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30" w:rsidRDefault="005F1730" w:rsidP="005F1730">
      <w:pPr>
        <w:spacing w:after="0"/>
        <w:textAlignment w:val="baseline"/>
        <w:rPr>
          <w:rFonts w:ascii="Georgia" w:hAnsi="Georgia"/>
          <w:color w:val="000000" w:themeColor="text1"/>
          <w:sz w:val="28"/>
          <w:szCs w:val="28"/>
        </w:rPr>
      </w:pPr>
      <w:r>
        <w:rPr>
          <w:rFonts w:ascii="Georgia" w:hAnsi="Georgia"/>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-106326</wp:posOffset>
                </wp:positionH>
                <wp:positionV relativeFrom="paragraph">
                  <wp:posOffset>-265814</wp:posOffset>
                </wp:positionV>
                <wp:extent cx="6103089" cy="818707"/>
                <wp:effectExtent l="0" t="0" r="12065" b="19685"/>
                <wp:wrapNone/>
                <wp:docPr id="1" name="Text Box 1"/>
                <wp:cNvGraphicFramePr/>
                <a:graphic xmlns:a="http://schemas.openxmlformats.org/drawingml/2006/main">
                  <a:graphicData uri="http://schemas.microsoft.com/office/word/2010/wordprocessingShape">
                    <wps:wsp>
                      <wps:cNvSpPr txBox="1"/>
                      <wps:spPr>
                        <a:xfrm>
                          <a:off x="0" y="0"/>
                          <a:ext cx="6103089" cy="818707"/>
                        </a:xfrm>
                        <a:prstGeom prst="rect">
                          <a:avLst/>
                        </a:prstGeom>
                        <a:solidFill>
                          <a:schemeClr val="tx2">
                            <a:lumMod val="60000"/>
                            <a:lumOff val="4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F1730" w:rsidRPr="005F1730" w:rsidRDefault="005F1730" w:rsidP="005F1730">
                            <w:pPr>
                              <w:jc w:val="center"/>
                              <w:rPr>
                                <w:rFonts w:ascii="Segoe Script" w:hAnsi="Segoe Script"/>
                                <w:color w:val="FFFFFF" w:themeColor="background1"/>
                                <w:sz w:val="52"/>
                                <w:szCs w:val="52"/>
                              </w:rPr>
                            </w:pPr>
                            <w:r>
                              <w:rPr>
                                <w:rFonts w:ascii="Segoe Script" w:hAnsi="Segoe Script"/>
                                <w:color w:val="FFFFFF" w:themeColor="background1"/>
                                <w:sz w:val="52"/>
                                <w:szCs w:val="52"/>
                              </w:rPr>
                              <w:t xml:space="preserve">Overview of the Personal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5pt;margin-top:-20.95pt;width:480.55pt;height:6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" fillcolor="#548dd4 [1951]" strokecolor="#548dd4 [1951]" strokeweight=".5pt">
                <v:textbox>
                  <w:txbxContent>
                    <w:p w:rsidR="005F1730" w:rsidRPr="005F1730" w:rsidRDefault="005F1730" w:rsidP="005F1730">
                      <w:pPr>
                        <w:jc w:val="center"/>
                        <w:rPr>
                          <w:rFonts w:ascii="Segoe Script" w:hAnsi="Segoe Script"/>
                          <w:color w:val="FFFFFF" w:themeColor="background1"/>
                          <w:sz w:val="52"/>
                          <w:szCs w:val="52"/>
                        </w:rPr>
                      </w:pPr>
                      <w:r>
                        <w:rPr>
                          <w:rFonts w:ascii="Segoe Script" w:hAnsi="Segoe Script"/>
                          <w:color w:val="FFFFFF" w:themeColor="background1"/>
                          <w:sz w:val="52"/>
                          <w:szCs w:val="52"/>
                        </w:rPr>
                        <w:t xml:space="preserve">Overview of the Personal Project </w:t>
                      </w:r>
                    </w:p>
                  </w:txbxContent>
                </v:textbox>
              </v:shape>
            </w:pict>
          </mc:Fallback>
        </mc:AlternateContent>
      </w:r>
    </w:p>
    <w:p w:rsidR="005F1730" w:rsidRDefault="005F1730" w:rsidP="005F1730">
      <w:pPr>
        <w:spacing w:after="0"/>
        <w:textAlignment w:val="baseline"/>
        <w:rPr>
          <w:rFonts w:ascii="Georgia" w:hAnsi="Georgia"/>
          <w:color w:val="000000" w:themeColor="text1"/>
          <w:sz w:val="28"/>
          <w:szCs w:val="28"/>
        </w:rPr>
      </w:pPr>
    </w:p>
    <w:p w:rsidR="005F1730" w:rsidRDefault="005F1730" w:rsidP="005F1730">
      <w:pPr>
        <w:spacing w:after="0"/>
        <w:textAlignment w:val="baseline"/>
        <w:rPr>
          <w:rFonts w:ascii="Georgia" w:hAnsi="Georgia"/>
          <w:color w:val="000000" w:themeColor="text1"/>
          <w:sz w:val="28"/>
          <w:szCs w:val="28"/>
        </w:rPr>
      </w:pPr>
    </w:p>
    <w:p w:rsidR="005F1730" w:rsidRDefault="005F1730" w:rsidP="005F1730">
      <w:pPr>
        <w:pStyle w:val="NormalWeb"/>
        <w:spacing w:before="0" w:beforeAutospacing="0" w:after="0" w:afterAutospacing="0"/>
        <w:textAlignment w:val="baseline"/>
        <w:rPr>
          <w:rFonts w:ascii="Georgia" w:hAnsi="Georgia"/>
          <w:color w:val="000000" w:themeColor="text1"/>
          <w:sz w:val="32"/>
          <w:szCs w:val="32"/>
        </w:rPr>
      </w:pPr>
      <w:r>
        <w:rPr>
          <w:rFonts w:ascii="Georgia" w:hAnsi="Georgia"/>
          <w:color w:val="000000" w:themeColor="text1"/>
          <w:sz w:val="32"/>
          <w:szCs w:val="32"/>
        </w:rPr>
        <w:t>The Personal Project is:</w:t>
      </w:r>
    </w:p>
    <w:p w:rsidR="005F1730" w:rsidRPr="005F1730" w:rsidRDefault="005F1730" w:rsidP="005F1730">
      <w:pPr>
        <w:pStyle w:val="NormalWeb"/>
        <w:numPr>
          <w:ilvl w:val="0"/>
          <w:numId w:val="1"/>
        </w:numPr>
        <w:spacing w:before="0" w:beforeAutospacing="0" w:after="0" w:afterAutospacing="0"/>
        <w:ind w:left="600"/>
        <w:textAlignment w:val="baseline"/>
        <w:rPr>
          <w:rFonts w:ascii="Georgia" w:hAnsi="Georgia"/>
          <w:color w:val="000000" w:themeColor="text1"/>
          <w:sz w:val="32"/>
          <w:szCs w:val="32"/>
        </w:rPr>
      </w:pPr>
      <w:r>
        <w:rPr>
          <w:rFonts w:ascii="Georgia" w:hAnsi="Georgia"/>
          <w:color w:val="000000" w:themeColor="text1"/>
          <w:sz w:val="32"/>
          <w:szCs w:val="32"/>
        </w:rPr>
        <w:t>a</w:t>
      </w:r>
      <w:r w:rsidRPr="005F1730">
        <w:rPr>
          <w:rFonts w:ascii="Georgia" w:hAnsi="Georgia"/>
          <w:color w:val="000000" w:themeColor="text1"/>
          <w:sz w:val="32"/>
          <w:szCs w:val="32"/>
        </w:rPr>
        <w:t>n i</w:t>
      </w:r>
      <w:r w:rsidRPr="005F1730">
        <w:rPr>
          <w:rFonts w:ascii="Georgia" w:hAnsi="Georgia"/>
          <w:color w:val="000000" w:themeColor="text1"/>
          <w:sz w:val="32"/>
          <w:szCs w:val="32"/>
        </w:rPr>
        <w:t xml:space="preserve">ndependent </w:t>
      </w:r>
      <w:r w:rsidRPr="005F1730">
        <w:rPr>
          <w:rFonts w:ascii="Georgia" w:hAnsi="Georgia"/>
          <w:color w:val="000000" w:themeColor="text1"/>
          <w:sz w:val="32"/>
          <w:szCs w:val="32"/>
        </w:rPr>
        <w:t xml:space="preserve">capstone </w:t>
      </w:r>
      <w:r w:rsidRPr="005F1730">
        <w:rPr>
          <w:rFonts w:ascii="Georgia" w:hAnsi="Georgia"/>
          <w:color w:val="000000" w:themeColor="text1"/>
          <w:sz w:val="32"/>
          <w:szCs w:val="32"/>
        </w:rPr>
        <w:t>project</w:t>
      </w:r>
    </w:p>
    <w:p w:rsidR="005F1730" w:rsidRDefault="005F1730" w:rsidP="005F1730">
      <w:pPr>
        <w:pStyle w:val="NormalWeb"/>
        <w:numPr>
          <w:ilvl w:val="1"/>
          <w:numId w:val="1"/>
        </w:numPr>
        <w:spacing w:before="0" w:beforeAutospacing="0" w:after="0" w:afterAutospacing="0"/>
        <w:textAlignment w:val="baseline"/>
        <w:rPr>
          <w:rFonts w:ascii="Georgia" w:hAnsi="Georgia"/>
          <w:color w:val="000000" w:themeColor="text1"/>
        </w:rPr>
      </w:pPr>
      <w:r w:rsidRPr="005F1730">
        <w:rPr>
          <w:rFonts w:ascii="Georgia" w:hAnsi="Georgia"/>
          <w:color w:val="000000" w:themeColor="text1"/>
        </w:rPr>
        <w:t xml:space="preserve">Students use the skills and concepts they have learned over the course of the Middle Years Programme to highlight how they have grown as learners. </w:t>
      </w:r>
    </w:p>
    <w:p w:rsidR="00B64E48" w:rsidRPr="005F1730" w:rsidRDefault="00B64E48" w:rsidP="00B64E48">
      <w:pPr>
        <w:pStyle w:val="NormalWeb"/>
        <w:spacing w:before="0" w:beforeAutospacing="0" w:after="0" w:afterAutospacing="0"/>
        <w:ind w:left="1440"/>
        <w:textAlignment w:val="baseline"/>
        <w:rPr>
          <w:rFonts w:ascii="Georgia" w:hAnsi="Georgia"/>
          <w:color w:val="000000" w:themeColor="text1"/>
        </w:rPr>
      </w:pPr>
    </w:p>
    <w:p w:rsidR="005F1730" w:rsidRPr="005F1730" w:rsidRDefault="005F1730" w:rsidP="005F1730">
      <w:pPr>
        <w:pStyle w:val="NormalWeb"/>
        <w:numPr>
          <w:ilvl w:val="0"/>
          <w:numId w:val="1"/>
        </w:numPr>
        <w:spacing w:before="0" w:beforeAutospacing="0" w:after="0" w:afterAutospacing="0"/>
        <w:ind w:left="600"/>
        <w:textAlignment w:val="baseline"/>
        <w:rPr>
          <w:rFonts w:ascii="Georgia" w:hAnsi="Georgia"/>
          <w:color w:val="000000" w:themeColor="text1"/>
          <w:sz w:val="32"/>
          <w:szCs w:val="32"/>
        </w:rPr>
      </w:pPr>
      <w:r>
        <w:rPr>
          <w:rFonts w:ascii="Georgia" w:hAnsi="Georgia"/>
          <w:color w:val="000000" w:themeColor="text1"/>
          <w:sz w:val="32"/>
          <w:szCs w:val="32"/>
        </w:rPr>
        <w:t>s</w:t>
      </w:r>
      <w:r w:rsidRPr="005F1730">
        <w:rPr>
          <w:rFonts w:ascii="Georgia" w:hAnsi="Georgia"/>
          <w:color w:val="000000" w:themeColor="text1"/>
          <w:sz w:val="32"/>
          <w:szCs w:val="32"/>
        </w:rPr>
        <w:t>cored in four parts</w:t>
      </w:r>
      <w:bookmarkStart w:id="0" w:name="_GoBack"/>
      <w:bookmarkEnd w:id="0"/>
    </w:p>
    <w:p w:rsidR="005F1730" w:rsidRDefault="005F1730" w:rsidP="005F1730">
      <w:pPr>
        <w:pStyle w:val="NormalWeb"/>
        <w:numPr>
          <w:ilvl w:val="1"/>
          <w:numId w:val="3"/>
        </w:numPr>
        <w:spacing w:before="0" w:beforeAutospacing="0" w:after="0" w:afterAutospacing="0"/>
        <w:textAlignment w:val="baseline"/>
        <w:rPr>
          <w:rFonts w:ascii="Georgia" w:hAnsi="Georgia"/>
          <w:color w:val="000000" w:themeColor="text1"/>
        </w:rPr>
      </w:pPr>
      <w:r w:rsidRPr="005F1730">
        <w:rPr>
          <w:rFonts w:ascii="Georgia" w:hAnsi="Georgia"/>
          <w:i/>
          <w:iCs/>
          <w:color w:val="000000" w:themeColor="text1"/>
        </w:rPr>
        <w:t>Investigating</w:t>
      </w:r>
      <w:r w:rsidRPr="005F1730">
        <w:rPr>
          <w:rFonts w:ascii="Georgia" w:hAnsi="Georgia"/>
          <w:color w:val="000000" w:themeColor="text1"/>
        </w:rPr>
        <w:t xml:space="preserve">, </w:t>
      </w:r>
      <w:r w:rsidRPr="005F1730">
        <w:rPr>
          <w:rFonts w:ascii="Georgia" w:hAnsi="Georgia"/>
          <w:i/>
          <w:iCs/>
          <w:color w:val="000000" w:themeColor="text1"/>
        </w:rPr>
        <w:t>Planning</w:t>
      </w:r>
      <w:r w:rsidRPr="005F1730">
        <w:rPr>
          <w:rFonts w:ascii="Georgia" w:hAnsi="Georgia"/>
          <w:color w:val="000000" w:themeColor="text1"/>
        </w:rPr>
        <w:t xml:space="preserve">, </w:t>
      </w:r>
      <w:r w:rsidRPr="005F1730">
        <w:rPr>
          <w:rFonts w:ascii="Georgia" w:hAnsi="Georgia"/>
          <w:i/>
          <w:iCs/>
          <w:color w:val="000000" w:themeColor="text1"/>
        </w:rPr>
        <w:t>Taking Action</w:t>
      </w:r>
      <w:r w:rsidRPr="005F1730">
        <w:rPr>
          <w:rFonts w:ascii="Georgia" w:hAnsi="Georgia"/>
          <w:color w:val="000000" w:themeColor="text1"/>
        </w:rPr>
        <w:t xml:space="preserve">, and </w:t>
      </w:r>
      <w:r w:rsidRPr="005F1730">
        <w:rPr>
          <w:rFonts w:ascii="Georgia" w:hAnsi="Georgia"/>
          <w:i/>
          <w:iCs/>
          <w:color w:val="000000" w:themeColor="text1"/>
        </w:rPr>
        <w:t>Reflecting</w:t>
      </w:r>
    </w:p>
    <w:p w:rsidR="005F1730" w:rsidRDefault="005F1730" w:rsidP="005F1730">
      <w:pPr>
        <w:pStyle w:val="NormalWeb"/>
        <w:numPr>
          <w:ilvl w:val="1"/>
          <w:numId w:val="3"/>
        </w:numPr>
        <w:spacing w:before="0" w:beforeAutospacing="0" w:after="0" w:afterAutospacing="0"/>
        <w:textAlignment w:val="baseline"/>
        <w:rPr>
          <w:rFonts w:ascii="Georgia" w:hAnsi="Georgia"/>
          <w:color w:val="000000" w:themeColor="text1"/>
        </w:rPr>
      </w:pPr>
      <w:r w:rsidRPr="005F1730">
        <w:rPr>
          <w:rFonts w:ascii="Georgia" w:hAnsi="Georgia"/>
          <w:color w:val="000000" w:themeColor="text1"/>
        </w:rPr>
        <w:t xml:space="preserve">Scoring rubric is </w:t>
      </w:r>
      <w:r w:rsidRPr="005F1730">
        <w:rPr>
          <w:rFonts w:ascii="Georgia" w:hAnsi="Georgia"/>
          <w:color w:val="000000" w:themeColor="text1"/>
        </w:rPr>
        <w:t>on the Personal Project Website (</w:t>
      </w:r>
      <w:hyperlink r:id="rId6" w:history="1">
        <w:r w:rsidR="00B64E48" w:rsidRPr="00E82B44">
          <w:rPr>
            <w:rStyle w:val="Hyperlink"/>
            <w:rFonts w:ascii="Georgia" w:hAnsi="Georgia"/>
          </w:rPr>
          <w:t>https://sites.google.com/oaklandschools.net/rohspersonalproject/home</w:t>
        </w:r>
      </w:hyperlink>
      <w:r w:rsidRPr="005F1730">
        <w:rPr>
          <w:rFonts w:ascii="Georgia" w:hAnsi="Georgia"/>
          <w:color w:val="000000" w:themeColor="text1"/>
        </w:rPr>
        <w:t>)</w:t>
      </w:r>
    </w:p>
    <w:p w:rsidR="00B64E48" w:rsidRPr="005F1730" w:rsidRDefault="00B64E48" w:rsidP="00B64E48">
      <w:pPr>
        <w:pStyle w:val="NormalWeb"/>
        <w:spacing w:before="0" w:beforeAutospacing="0" w:after="0" w:afterAutospacing="0"/>
        <w:ind w:left="1440"/>
        <w:textAlignment w:val="baseline"/>
        <w:rPr>
          <w:rFonts w:ascii="Georgia" w:hAnsi="Georgia"/>
          <w:color w:val="000000" w:themeColor="text1"/>
        </w:rPr>
      </w:pPr>
    </w:p>
    <w:p w:rsidR="005F1730" w:rsidRDefault="005F1730" w:rsidP="005F1730">
      <w:pPr>
        <w:pStyle w:val="NormalWeb"/>
        <w:numPr>
          <w:ilvl w:val="0"/>
          <w:numId w:val="2"/>
        </w:numPr>
        <w:spacing w:before="0" w:beforeAutospacing="0" w:after="0" w:afterAutospacing="0"/>
        <w:ind w:left="600"/>
        <w:textAlignment w:val="baseline"/>
        <w:rPr>
          <w:rFonts w:ascii="Georgia" w:hAnsi="Georgia"/>
          <w:color w:val="000000" w:themeColor="text1"/>
          <w:sz w:val="32"/>
          <w:szCs w:val="32"/>
        </w:rPr>
      </w:pPr>
      <w:r>
        <w:rPr>
          <w:rFonts w:ascii="Georgia" w:hAnsi="Georgia"/>
          <w:color w:val="000000" w:themeColor="text1"/>
          <w:sz w:val="32"/>
          <w:szCs w:val="32"/>
        </w:rPr>
        <w:t>builds and demonstrates</w:t>
      </w:r>
      <w:r w:rsidRPr="005F1730">
        <w:rPr>
          <w:rFonts w:ascii="Georgia" w:hAnsi="Georgia"/>
          <w:color w:val="000000" w:themeColor="text1"/>
          <w:sz w:val="32"/>
          <w:szCs w:val="32"/>
        </w:rPr>
        <w:t xml:space="preserve"> skills for lifelong success</w:t>
      </w:r>
    </w:p>
    <w:p w:rsidR="005F1730" w:rsidRPr="00B64E48" w:rsidRDefault="005F1730" w:rsidP="005F1730">
      <w:pPr>
        <w:pStyle w:val="NormalWeb"/>
        <w:numPr>
          <w:ilvl w:val="1"/>
          <w:numId w:val="4"/>
        </w:numPr>
        <w:spacing w:before="0" w:beforeAutospacing="0" w:after="0" w:afterAutospacing="0"/>
        <w:textAlignment w:val="baseline"/>
        <w:rPr>
          <w:rFonts w:ascii="Georgia" w:hAnsi="Georgia"/>
          <w:color w:val="000000" w:themeColor="text1"/>
          <w:sz w:val="32"/>
          <w:szCs w:val="32"/>
        </w:rPr>
      </w:pPr>
      <w:r>
        <w:rPr>
          <w:rFonts w:ascii="Georgia" w:hAnsi="Georgia"/>
          <w:color w:val="000000" w:themeColor="text1"/>
        </w:rPr>
        <w:t xml:space="preserve">Students demonstrate their ability to communicate in a variety of modes, collaborate with others, research relevant information, organize and manage their time and resources, use media and informational resources in an appropriate manner, use creative and critical thinking to transfer ideas from the classroom into practical applications, and reflect on their progress and growth. </w:t>
      </w:r>
    </w:p>
    <w:p w:rsidR="00B64E48" w:rsidRPr="005F1730" w:rsidRDefault="00B64E48" w:rsidP="00B64E48">
      <w:pPr>
        <w:pStyle w:val="NormalWeb"/>
        <w:spacing w:before="0" w:beforeAutospacing="0" w:after="0" w:afterAutospacing="0"/>
        <w:ind w:left="1440"/>
        <w:textAlignment w:val="baseline"/>
        <w:rPr>
          <w:rFonts w:ascii="Georgia" w:hAnsi="Georgia"/>
          <w:color w:val="000000" w:themeColor="text1"/>
          <w:sz w:val="32"/>
          <w:szCs w:val="32"/>
        </w:rPr>
      </w:pPr>
    </w:p>
    <w:p w:rsidR="005F1730" w:rsidRDefault="005F1730" w:rsidP="005F1730">
      <w:pPr>
        <w:pStyle w:val="NormalWeb"/>
        <w:numPr>
          <w:ilvl w:val="0"/>
          <w:numId w:val="2"/>
        </w:numPr>
        <w:spacing w:before="0" w:beforeAutospacing="0" w:after="0" w:afterAutospacing="0"/>
        <w:ind w:left="600"/>
        <w:textAlignment w:val="baseline"/>
        <w:rPr>
          <w:rFonts w:ascii="Georgia" w:hAnsi="Georgia"/>
          <w:color w:val="000000" w:themeColor="text1"/>
          <w:sz w:val="32"/>
          <w:szCs w:val="32"/>
        </w:rPr>
      </w:pPr>
      <w:r>
        <w:rPr>
          <w:rFonts w:ascii="Georgia" w:hAnsi="Georgia"/>
          <w:color w:val="000000" w:themeColor="text1"/>
          <w:sz w:val="32"/>
          <w:szCs w:val="32"/>
        </w:rPr>
        <w:t>supported with weekly student meetings</w:t>
      </w:r>
    </w:p>
    <w:p w:rsidR="005F1730" w:rsidRPr="00B64E48" w:rsidRDefault="005F1730" w:rsidP="005F1730">
      <w:pPr>
        <w:pStyle w:val="NormalWeb"/>
        <w:numPr>
          <w:ilvl w:val="1"/>
          <w:numId w:val="5"/>
        </w:numPr>
        <w:spacing w:before="0" w:beforeAutospacing="0" w:after="0" w:afterAutospacing="0"/>
        <w:textAlignment w:val="baseline"/>
        <w:rPr>
          <w:rFonts w:ascii="Georgia" w:hAnsi="Georgia"/>
          <w:color w:val="000000" w:themeColor="text1"/>
          <w:sz w:val="32"/>
          <w:szCs w:val="32"/>
        </w:rPr>
      </w:pPr>
      <w:r>
        <w:rPr>
          <w:rFonts w:ascii="Georgia" w:hAnsi="Georgia"/>
          <w:color w:val="000000" w:themeColor="text1"/>
        </w:rPr>
        <w:t>Students meet and conference with the supervisors during ELT each week.</w:t>
      </w:r>
    </w:p>
    <w:p w:rsidR="00B64E48" w:rsidRPr="005F1730" w:rsidRDefault="00B64E48" w:rsidP="00B64E48">
      <w:pPr>
        <w:pStyle w:val="NormalWeb"/>
        <w:spacing w:before="0" w:beforeAutospacing="0" w:after="0" w:afterAutospacing="0"/>
        <w:ind w:left="1440"/>
        <w:textAlignment w:val="baseline"/>
        <w:rPr>
          <w:rFonts w:ascii="Georgia" w:hAnsi="Georgia"/>
          <w:color w:val="000000" w:themeColor="text1"/>
          <w:sz w:val="32"/>
          <w:szCs w:val="32"/>
        </w:rPr>
      </w:pPr>
    </w:p>
    <w:p w:rsidR="005F1730" w:rsidRDefault="005F1730" w:rsidP="005F1730">
      <w:pPr>
        <w:pStyle w:val="NormalWeb"/>
        <w:numPr>
          <w:ilvl w:val="0"/>
          <w:numId w:val="2"/>
        </w:numPr>
        <w:spacing w:before="0" w:beforeAutospacing="0" w:after="0" w:afterAutospacing="0"/>
        <w:ind w:left="600"/>
        <w:textAlignment w:val="baseline"/>
        <w:rPr>
          <w:rFonts w:ascii="Georgia" w:hAnsi="Georgia"/>
          <w:color w:val="000000" w:themeColor="text1"/>
          <w:sz w:val="32"/>
          <w:szCs w:val="32"/>
        </w:rPr>
      </w:pPr>
      <w:r>
        <w:rPr>
          <w:rFonts w:ascii="Georgia" w:hAnsi="Georgia"/>
          <w:color w:val="000000" w:themeColor="text1"/>
          <w:sz w:val="32"/>
          <w:szCs w:val="32"/>
        </w:rPr>
        <w:t>completed in and out of school</w:t>
      </w:r>
    </w:p>
    <w:p w:rsidR="005F1730" w:rsidRPr="00B64E48" w:rsidRDefault="005F1730" w:rsidP="00B64E48">
      <w:pPr>
        <w:pStyle w:val="NormalWeb"/>
        <w:numPr>
          <w:ilvl w:val="1"/>
          <w:numId w:val="6"/>
        </w:numPr>
        <w:spacing w:before="0" w:beforeAutospacing="0" w:after="0" w:afterAutospacing="0"/>
        <w:textAlignment w:val="baseline"/>
        <w:rPr>
          <w:rFonts w:ascii="Georgia" w:hAnsi="Georgia"/>
          <w:color w:val="000000" w:themeColor="text1"/>
          <w:sz w:val="32"/>
          <w:szCs w:val="32"/>
        </w:rPr>
      </w:pPr>
      <w:r>
        <w:rPr>
          <w:rFonts w:ascii="Georgia" w:hAnsi="Georgia"/>
          <w:color w:val="000000" w:themeColor="text1"/>
        </w:rPr>
        <w:t xml:space="preserve">At-home work is necessary for students to successfully complete the project, with students spending roughly 30 min of work each week at home. </w:t>
      </w:r>
    </w:p>
    <w:p w:rsidR="00B64E48" w:rsidRDefault="00B64E48" w:rsidP="00B64E48">
      <w:pPr>
        <w:pStyle w:val="NormalWeb"/>
        <w:spacing w:before="0" w:beforeAutospacing="0" w:after="0" w:afterAutospacing="0"/>
        <w:ind w:left="1440"/>
        <w:textAlignment w:val="baseline"/>
        <w:rPr>
          <w:rFonts w:ascii="Georgia" w:hAnsi="Georgia"/>
          <w:color w:val="000000" w:themeColor="text1"/>
          <w:sz w:val="32"/>
          <w:szCs w:val="32"/>
        </w:rPr>
      </w:pPr>
    </w:p>
    <w:p w:rsidR="005F1730" w:rsidRPr="005F1730" w:rsidRDefault="00B64E48" w:rsidP="005F1730">
      <w:pPr>
        <w:pStyle w:val="NormalWeb"/>
        <w:numPr>
          <w:ilvl w:val="0"/>
          <w:numId w:val="2"/>
        </w:numPr>
        <w:spacing w:before="0" w:beforeAutospacing="0" w:after="0" w:afterAutospacing="0"/>
        <w:ind w:left="600"/>
        <w:textAlignment w:val="baseline"/>
        <w:rPr>
          <w:rFonts w:ascii="Georgia" w:hAnsi="Georgia"/>
          <w:color w:val="000000" w:themeColor="text1"/>
          <w:sz w:val="32"/>
          <w:szCs w:val="32"/>
        </w:rPr>
      </w:pPr>
      <w:r>
        <w:rPr>
          <w:rFonts w:ascii="Georgia" w:hAnsi="Georgia"/>
          <w:color w:val="000000" w:themeColor="text1"/>
          <w:sz w:val="32"/>
          <w:szCs w:val="32"/>
        </w:rPr>
        <w:t>a process with a timeline to help students stay on track</w:t>
      </w:r>
    </w:p>
    <w:p w:rsidR="005F1730" w:rsidRPr="00B64E48" w:rsidRDefault="005F1730" w:rsidP="00B64E48">
      <w:pPr>
        <w:pStyle w:val="NormalWeb"/>
        <w:numPr>
          <w:ilvl w:val="1"/>
          <w:numId w:val="7"/>
        </w:numPr>
        <w:spacing w:before="0" w:beforeAutospacing="0" w:after="0" w:afterAutospacing="0"/>
        <w:textAlignment w:val="baseline"/>
        <w:rPr>
          <w:rFonts w:ascii="Georgia" w:hAnsi="Georgia"/>
          <w:color w:val="000000" w:themeColor="text1"/>
        </w:rPr>
      </w:pPr>
      <w:r w:rsidRPr="00B64E48">
        <w:rPr>
          <w:rFonts w:ascii="Georgia" w:hAnsi="Georgia"/>
          <w:color w:val="000000" w:themeColor="text1"/>
        </w:rPr>
        <w:t>Start now</w:t>
      </w:r>
    </w:p>
    <w:p w:rsidR="005F1730" w:rsidRPr="00B64E48" w:rsidRDefault="005F1730" w:rsidP="00B64E48">
      <w:pPr>
        <w:pStyle w:val="NormalWeb"/>
        <w:numPr>
          <w:ilvl w:val="1"/>
          <w:numId w:val="7"/>
        </w:numPr>
        <w:spacing w:before="0" w:beforeAutospacing="0" w:after="0" w:afterAutospacing="0"/>
        <w:textAlignment w:val="baseline"/>
        <w:rPr>
          <w:rFonts w:ascii="Georgia" w:hAnsi="Georgia"/>
          <w:color w:val="000000" w:themeColor="text1"/>
        </w:rPr>
      </w:pPr>
      <w:r w:rsidRPr="00B64E48">
        <w:rPr>
          <w:rFonts w:ascii="Georgia" w:hAnsi="Georgia"/>
          <w:color w:val="000000" w:themeColor="text1"/>
        </w:rPr>
        <w:t xml:space="preserve">Finish </w:t>
      </w:r>
      <w:r w:rsidRPr="00B64E48">
        <w:rPr>
          <w:rFonts w:ascii="Georgia" w:hAnsi="Georgia"/>
          <w:i/>
          <w:iCs/>
          <w:color w:val="000000" w:themeColor="text1"/>
        </w:rPr>
        <w:t>product/outcome</w:t>
      </w:r>
      <w:r w:rsidRPr="00B64E48">
        <w:rPr>
          <w:rFonts w:ascii="Georgia" w:hAnsi="Georgia"/>
          <w:color w:val="000000" w:themeColor="text1"/>
        </w:rPr>
        <w:t xml:space="preserve"> in November 2017 (approximately)</w:t>
      </w:r>
    </w:p>
    <w:p w:rsidR="005F1730" w:rsidRDefault="005F1730" w:rsidP="00B64E48">
      <w:pPr>
        <w:pStyle w:val="NormalWeb"/>
        <w:numPr>
          <w:ilvl w:val="1"/>
          <w:numId w:val="7"/>
        </w:numPr>
        <w:spacing w:before="0" w:beforeAutospacing="0" w:after="0" w:afterAutospacing="0"/>
        <w:textAlignment w:val="baseline"/>
        <w:rPr>
          <w:rFonts w:ascii="Georgia" w:hAnsi="Georgia"/>
          <w:color w:val="000000" w:themeColor="text1"/>
        </w:rPr>
      </w:pPr>
      <w:r w:rsidRPr="00B64E48">
        <w:rPr>
          <w:rFonts w:ascii="Georgia" w:hAnsi="Georgia"/>
          <w:color w:val="000000" w:themeColor="text1"/>
        </w:rPr>
        <w:t xml:space="preserve">Finish </w:t>
      </w:r>
      <w:r w:rsidRPr="00B64E48">
        <w:rPr>
          <w:rFonts w:ascii="Georgia" w:hAnsi="Georgia"/>
          <w:i/>
          <w:iCs/>
          <w:color w:val="000000" w:themeColor="text1"/>
        </w:rPr>
        <w:t>report</w:t>
      </w:r>
      <w:r w:rsidRPr="00B64E48">
        <w:rPr>
          <w:rFonts w:ascii="Georgia" w:hAnsi="Georgia"/>
          <w:color w:val="000000" w:themeColor="text1"/>
        </w:rPr>
        <w:t xml:space="preserve"> in January 2018 (approximately)</w:t>
      </w:r>
    </w:p>
    <w:p w:rsidR="00B64E48" w:rsidRPr="00B64E48" w:rsidRDefault="00B64E48" w:rsidP="00B64E48">
      <w:pPr>
        <w:pStyle w:val="NormalWeb"/>
        <w:spacing w:before="0" w:beforeAutospacing="0" w:after="0" w:afterAutospacing="0"/>
        <w:ind w:left="1440"/>
        <w:textAlignment w:val="baseline"/>
        <w:rPr>
          <w:rFonts w:ascii="Georgia" w:hAnsi="Georgia"/>
          <w:color w:val="000000" w:themeColor="text1"/>
        </w:rPr>
      </w:pPr>
    </w:p>
    <w:p w:rsidR="005F1730" w:rsidRDefault="00B64E48" w:rsidP="005F1730">
      <w:pPr>
        <w:pStyle w:val="NormalWeb"/>
        <w:numPr>
          <w:ilvl w:val="0"/>
          <w:numId w:val="2"/>
        </w:numPr>
        <w:spacing w:before="0" w:beforeAutospacing="0" w:after="0" w:afterAutospacing="0"/>
        <w:ind w:left="600"/>
        <w:textAlignment w:val="baseline"/>
        <w:rPr>
          <w:rFonts w:ascii="Georgia" w:hAnsi="Georgia"/>
          <w:color w:val="000000" w:themeColor="text1"/>
          <w:sz w:val="32"/>
          <w:szCs w:val="32"/>
        </w:rPr>
      </w:pPr>
      <w:r>
        <w:rPr>
          <w:rFonts w:ascii="Georgia" w:hAnsi="Georgia"/>
          <w:color w:val="000000" w:themeColor="text1"/>
          <w:sz w:val="32"/>
          <w:szCs w:val="32"/>
        </w:rPr>
        <w:t xml:space="preserve">recognized </w:t>
      </w:r>
    </w:p>
    <w:p w:rsidR="00B64E48" w:rsidRPr="005F1730" w:rsidRDefault="00B64E48" w:rsidP="00B64E48">
      <w:pPr>
        <w:pStyle w:val="NormalWeb"/>
        <w:numPr>
          <w:ilvl w:val="1"/>
          <w:numId w:val="8"/>
        </w:numPr>
        <w:spacing w:before="0" w:beforeAutospacing="0" w:after="0" w:afterAutospacing="0"/>
        <w:textAlignment w:val="baseline"/>
        <w:rPr>
          <w:rFonts w:ascii="Georgia" w:hAnsi="Georgia"/>
          <w:color w:val="000000" w:themeColor="text1"/>
          <w:sz w:val="32"/>
          <w:szCs w:val="32"/>
        </w:rPr>
      </w:pPr>
      <w:r>
        <w:rPr>
          <w:rFonts w:ascii="Georgia" w:hAnsi="Georgia"/>
          <w:color w:val="000000" w:themeColor="text1"/>
        </w:rPr>
        <w:t>successful completion of the project = recognition on transcripts or more</w:t>
      </w:r>
    </w:p>
    <w:p w:rsidR="00662E36" w:rsidRPr="005F1730" w:rsidRDefault="00662E36">
      <w:pPr>
        <w:rPr>
          <w:rFonts w:ascii="Georgia" w:hAnsi="Georgia"/>
          <w:color w:val="000000" w:themeColor="text1"/>
          <w:sz w:val="32"/>
          <w:szCs w:val="32"/>
        </w:rPr>
      </w:pPr>
    </w:p>
    <w:sectPr w:rsidR="00662E36" w:rsidRPr="005F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725"/>
    <w:multiLevelType w:val="multilevel"/>
    <w:tmpl w:val="99027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90784"/>
    <w:multiLevelType w:val="multilevel"/>
    <w:tmpl w:val="1CF8B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A4F75"/>
    <w:multiLevelType w:val="multilevel"/>
    <w:tmpl w:val="1324B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50E25"/>
    <w:multiLevelType w:val="multilevel"/>
    <w:tmpl w:val="ABC40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72D08"/>
    <w:multiLevelType w:val="multilevel"/>
    <w:tmpl w:val="6ACC6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60F24"/>
    <w:multiLevelType w:val="multilevel"/>
    <w:tmpl w:val="0ECE4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122A9"/>
    <w:multiLevelType w:val="multilevel"/>
    <w:tmpl w:val="D17E6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30"/>
    <w:rsid w:val="005F1730"/>
    <w:rsid w:val="00662E36"/>
    <w:rsid w:val="00B6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7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17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7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1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6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oaklandschools.net/rohspersonalproject/ho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Royal Oak</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ROYBelzytL</dc:creator>
  <cp:lastModifiedBy>ROYBelzytL</cp:lastModifiedBy>
  <cp:revision>1</cp:revision>
  <dcterms:created xsi:type="dcterms:W3CDTF">2017-04-17T12:18:00Z</dcterms:created>
  <dcterms:modified xsi:type="dcterms:W3CDTF">2017-04-17T12:31:00Z</dcterms:modified>
</cp:coreProperties>
</file>